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1" w:rsidRDefault="00535451" w:rsidP="006C2E0E">
      <w:pPr>
        <w:jc w:val="center"/>
      </w:pPr>
      <w:proofErr w:type="gramStart"/>
      <w:r>
        <w:rPr>
          <w:rFonts w:cs="Calibri"/>
          <w:b/>
          <w:sz w:val="24"/>
          <w:u w:val="single"/>
        </w:rPr>
        <w:t>REGISTRO</w:t>
      </w:r>
      <w:proofErr w:type="gramEnd"/>
      <w:r>
        <w:rPr>
          <w:rFonts w:cs="Calibri"/>
          <w:b/>
          <w:sz w:val="24"/>
          <w:u w:val="single"/>
        </w:rPr>
        <w:t xml:space="preserve"> DE ACTIVIDADES DE TRATAMIENTO</w:t>
      </w:r>
    </w:p>
    <w:p w:rsidR="00322995" w:rsidRDefault="00322995" w:rsidP="00322995">
      <w:pPr>
        <w:jc w:val="both"/>
      </w:pPr>
      <w:r>
        <w:t>El artículo 30 del Reglamento (UE) 2016/679 establece que el responsable del tratamiento llevará un registro de las actividades de tratamiento efectuadas bajo su responsabilidad. Dicho registro deberá contener toda la información indicada a continuación: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el nombre y los datos de contacto del responsable y, en su caso, del corresponsable, del representante del responsable, y del delegado de protección de datos;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los fines del tratamiento;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una descripción de las categorías de interesados y de las categorías de datos personales;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las categorías de destinatarios a quienes se comunicaron o comunicarán los datos personales, incluidos los destinatarios en terceros países u organizaciones internacionales;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en su caso, las transferencias de datos personales a un tercer país o una organización internacional, incluida la identificación de dicho tercer país u organización internacional y, en el caso de las transferencias indicadas en el artículo 49, apartado 1, párrafo segundo, la documentación de garantías adecuadas;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cuando sea posible, los plazos previstos para la supresión de las diferentes categorías de datos;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cuando sea posible, una descripción general de las medidas técnicas y organizativas de seguridad a que se refiere el artículo 32, apartado 1.</w:t>
      </w:r>
    </w:p>
    <w:p w:rsidR="00322995" w:rsidRDefault="00322995" w:rsidP="00322995">
      <w:pPr>
        <w:jc w:val="both"/>
      </w:pPr>
    </w:p>
    <w:p w:rsidR="00D40090" w:rsidRDefault="00322995" w:rsidP="00322995">
      <w:pPr>
        <w:jc w:val="both"/>
      </w:pPr>
      <w:r>
        <w:t xml:space="preserve">En aplicación de lo anterior, se relacionan a continuación las actividades de tratamiento de datos personales realizadas por </w:t>
      </w:r>
      <w:proofErr w:type="spellStart"/>
      <w:r w:rsidR="00D9788E" w:rsidRPr="00D9788E">
        <w:t>Cief</w:t>
      </w:r>
      <w:proofErr w:type="spellEnd"/>
      <w:r w:rsidR="00D9788E" w:rsidRPr="00D9788E">
        <w:t xml:space="preserve">, </w:t>
      </w:r>
      <w:proofErr w:type="spellStart"/>
      <w:r w:rsidR="00D9788E" w:rsidRPr="00D9788E">
        <w:t>Consulting</w:t>
      </w:r>
      <w:proofErr w:type="spellEnd"/>
      <w:r w:rsidR="00D9788E" w:rsidRPr="00D9788E">
        <w:t xml:space="preserve"> Integral en Formación</w:t>
      </w:r>
      <w:r w:rsidR="00D9788E">
        <w:t xml:space="preserve"> SL.</w:t>
      </w:r>
    </w:p>
    <w:p w:rsidR="00CD193A" w:rsidRPr="00D9788E" w:rsidRDefault="00CD193A" w:rsidP="00CD193A">
      <w:pPr>
        <w:jc w:val="both"/>
      </w:pPr>
      <w:r w:rsidRPr="00D9788E">
        <w:t xml:space="preserve">Responsable: Identidad: </w:t>
      </w:r>
      <w:proofErr w:type="spellStart"/>
      <w:r w:rsidR="00D9788E" w:rsidRPr="00D9788E">
        <w:t>Cief</w:t>
      </w:r>
      <w:proofErr w:type="spellEnd"/>
      <w:r w:rsidR="00D9788E" w:rsidRPr="00D9788E">
        <w:t xml:space="preserve">, </w:t>
      </w:r>
      <w:proofErr w:type="spellStart"/>
      <w:r w:rsidR="00D9788E" w:rsidRPr="00D9788E">
        <w:t>Consulting</w:t>
      </w:r>
      <w:proofErr w:type="spellEnd"/>
      <w:r w:rsidR="00D9788E" w:rsidRPr="00D9788E">
        <w:t xml:space="preserve"> Integral en Formación</w:t>
      </w:r>
      <w:r w:rsidRPr="00D9788E">
        <w:t xml:space="preserve"> S.L. - NIF: </w:t>
      </w:r>
      <w:r w:rsidR="00D9788E" w:rsidRPr="00D9788E">
        <w:t>B59531723</w:t>
      </w:r>
      <w:r w:rsidRPr="00D9788E">
        <w:t xml:space="preserve"> Dirección postal: C/ Francesc </w:t>
      </w:r>
      <w:proofErr w:type="spellStart"/>
      <w:r w:rsidRPr="00D9788E">
        <w:t>Tàrrega</w:t>
      </w:r>
      <w:proofErr w:type="spellEnd"/>
      <w:r w:rsidRPr="00D9788E">
        <w:t>,</w:t>
      </w:r>
      <w:r w:rsidR="00D9788E" w:rsidRPr="00D9788E">
        <w:t xml:space="preserve"> 14, </w:t>
      </w:r>
      <w:r w:rsidRPr="00D9788E">
        <w:t xml:space="preserve">08027 Barcelona Teléfono: 933517800   Correo electrónico: </w:t>
      </w:r>
      <w:r w:rsidR="00D9788E" w:rsidRPr="00D9788E">
        <w:t>gdpr@grupcief.com</w:t>
      </w:r>
    </w:p>
    <w:p w:rsidR="00CD193A" w:rsidRDefault="00CD193A" w:rsidP="00535451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Empleados / colaboradores externos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de los datos de los empleados y colaboradores externos.</w:t>
            </w:r>
            <w:r w:rsidRPr="00EE3A6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EE3A62" w:rsidRDefault="00EA73F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de la relación laboral con los empleados y colaboradores externos.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Recursos humanos, gestión de nóminas, prevención de riesgos laborales, formación. </w:t>
            </w:r>
            <w:r w:rsidRPr="000657E4">
              <w:rPr>
                <w:rFonts w:asciiTheme="minorHAnsi" w:hAnsiTheme="minorHAnsi"/>
                <w:sz w:val="24"/>
                <w:szCs w:val="24"/>
              </w:rPr>
              <w:t>Gestión contable, fiscal y administrativa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Empleados y colaboradores externos</w:t>
            </w:r>
            <w:r>
              <w:rPr>
                <w:rFonts w:asciiTheme="minorHAnsi" w:hAnsiTheme="minorHAnsi"/>
                <w:sz w:val="24"/>
                <w:szCs w:val="24"/>
              </w:rPr>
              <w:t>, o su representante legal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Los necesarios para el mantenimiento de la relación comercial. Gestionar la nómina, formación.</w:t>
            </w:r>
          </w:p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De identificación: nombre, apellidos, número de Seguridad Social/Mutualidad, dirección postal, teléfonos, e-mail, firma/huella digitalizadora, imagen/voz.</w:t>
            </w:r>
          </w:p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lastRenderedPageBreak/>
              <w:t>Características personales: estado civil, fecha y lugar de nacimiento, edad, sexo, nacionalidad y porcentaje de minusvalía.</w:t>
            </w:r>
          </w:p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Datos académicos, datos profesionales, detalles del empleo.</w:t>
            </w:r>
          </w:p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Económicos, financieros y de seguros. Transacciones de bienes y servicios.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05491D" w:rsidRPr="00F67621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F67621">
              <w:rPr>
                <w:rFonts w:asciiTheme="minorHAnsi" w:hAnsiTheme="minorHAnsi"/>
                <w:sz w:val="24"/>
                <w:szCs w:val="24"/>
              </w:rPr>
              <w:t>Organismos de la seguridad social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7621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7621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7621">
              <w:rPr>
                <w:rFonts w:asciiTheme="minorHAnsi" w:hAnsiTheme="minorHAnsi"/>
                <w:sz w:val="24"/>
                <w:szCs w:val="24"/>
              </w:rPr>
              <w:t>Entidades aseguradoras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EE3A62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Los datos recabados perman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ecerán en las bases de datos de la entidad 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>los plazos previstos por la legislación fiscal y laboral respecto a la prescripción de responsabilidades.</w:t>
            </w:r>
            <w:r w:rsidRPr="00EE3A6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05491D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Gestión de RRHH (candidatos a la propia empresa)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y obtención de los datos de los candidatos dentro de la empresa que participan en procesos de selección.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de la relación laboral con los candidatos que solicitan una vacante disponible dentro de la empresa.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Candidatos postulantes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Los necesarios para gestionar los </w:t>
            </w:r>
            <w:proofErr w:type="spellStart"/>
            <w:r w:rsidRPr="002072CF">
              <w:rPr>
                <w:rFonts w:asciiTheme="minorHAnsi" w:hAnsiTheme="minorHAnsi"/>
                <w:sz w:val="24"/>
                <w:szCs w:val="24"/>
              </w:rPr>
              <w:t>curriculums</w:t>
            </w:r>
            <w:proofErr w:type="spellEnd"/>
            <w:r w:rsidRPr="002072CF">
              <w:rPr>
                <w:rFonts w:asciiTheme="minorHAnsi" w:hAnsiTheme="minorHAnsi"/>
                <w:sz w:val="24"/>
                <w:szCs w:val="24"/>
              </w:rPr>
              <w:t xml:space="preserve"> de posibles futuros empleados.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De identificación: nombre, apellidos, dirección postal, teléfonos, e-mail.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Características personales: estado civil, fecha y lugar de nacimiento, edad, sexo, nacionalidad.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Datos académicos, datos profesionales, detalles del empleo.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05491D" w:rsidRPr="00F67621" w:rsidRDefault="00EF655E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 Se  facilitan en papel, a través de la web o rellenando un formulario.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>cerán en las bases de datos de la entidad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 xml:space="preserve"> los plazos previstos por la legislación para poder dar cobertura a posibles requerimientos legales u otro tipo de reclamaciones que puedan surgir.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05491D" w:rsidRPr="00F01013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Pr="000F672E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Pr="00060DCA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 w:rsidRPr="00060DCA">
        <w:rPr>
          <w:rFonts w:asciiTheme="minorHAnsi" w:hAnsiTheme="minorHAnsi"/>
          <w:b/>
          <w:sz w:val="24"/>
          <w:szCs w:val="24"/>
        </w:rPr>
        <w:t>Clientes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Gestión y obtención de información de las relaciones con clientes, ya sean personas físicas o jurídicas.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2072CF" w:rsidRDefault="00641F6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Gestión de la relación con los clientes, contable, fiscal y administrativa.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Prestar los servicios que ofrece la empresa, facturar y enviar publicidad postal o por correo electrónico.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Clientes, personas con las que se mantiene una relación comercial como clientes, o su representante legal.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Los necesarios para el mantenimiento de la relación comercial. Facturar, enviar publicidad postal o por correo electrónico, servicio postventa y fidelización.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De identificación: nombre y apellidos, NIF, dirección postal, teléfonos, e-mail.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Características personales: estado civil, fecha y lugar de nacimiento, edad, sexo, nacionalidad.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Datos académicos, datos bancarios.</w:t>
            </w:r>
          </w:p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Económicos, financieros y de seguros. Transacciones de bienes y servicios.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Procedencia de los datos</w:t>
            </w:r>
          </w:p>
        </w:tc>
        <w:tc>
          <w:tcPr>
            <w:tcW w:w="5559" w:type="dxa"/>
          </w:tcPr>
          <w:p w:rsidR="0005491D" w:rsidRPr="00F67621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846C5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527DBB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responsable. Administración tribut</w:t>
            </w:r>
            <w:r>
              <w:rPr>
                <w:rFonts w:asciiTheme="minorHAnsi" w:hAnsiTheme="minorHAnsi"/>
                <w:sz w:val="24"/>
                <w:szCs w:val="24"/>
              </w:rPr>
              <w:t>aria. Bancos y entidades financieras</w:t>
            </w:r>
            <w:r w:rsidRPr="00527DBB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0930">
              <w:rPr>
                <w:rFonts w:asciiTheme="minorHAnsi" w:hAnsiTheme="minorHAnsi"/>
                <w:sz w:val="24"/>
                <w:szCs w:val="24"/>
              </w:rPr>
              <w:t>Fundación Estatal para la Formación en el Empleo FUNDAE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cerán en las bases de datos de la entidad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>los plazos previstos por la legislación para poder dar cobertura a posibles requerimientos legales u otro tipo de reclamaciones que puedan surgir.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05491D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Potenciales clientes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Gestión y obtención de información de las relaciones con potenciales clientes, ya sean personas físicas o jurídicas. 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Gestión de la relación con los potenciales clientes.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05491D" w:rsidRPr="002072C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Personas con las que se busca mantener una relación comercial como clientes.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71025" w:rsidRPr="002072CF" w:rsidRDefault="00571025" w:rsidP="00571025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Los necesarios para la promoción comercial de la empresa.</w:t>
            </w:r>
          </w:p>
          <w:p w:rsidR="00571025" w:rsidRPr="002072CF" w:rsidRDefault="00571025" w:rsidP="00571025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De identificación: nombre y apellidos y dirección </w:t>
            </w:r>
            <w:r w:rsidRPr="002072CF">
              <w:rPr>
                <w:rFonts w:asciiTheme="minorHAnsi" w:hAnsiTheme="minorHAnsi"/>
                <w:sz w:val="24"/>
                <w:szCs w:val="24"/>
              </w:rPr>
              <w:lastRenderedPageBreak/>
              <w:t>postal, teléfonos, e-mail.</w:t>
            </w:r>
          </w:p>
          <w:p w:rsidR="0005491D" w:rsidRPr="00CD193A" w:rsidRDefault="00571025" w:rsidP="00571025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Datos </w:t>
            </w:r>
            <w:r>
              <w:rPr>
                <w:rFonts w:asciiTheme="minorHAnsi" w:hAnsiTheme="minorHAnsi"/>
                <w:sz w:val="24"/>
                <w:szCs w:val="24"/>
              </w:rPr>
              <w:t>bancarios (por recibos)</w:t>
            </w:r>
            <w:r w:rsidRPr="002072C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05491D" w:rsidRPr="00F67621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D607BF" w:rsidRDefault="0005491D" w:rsidP="00851318">
            <w:pPr>
              <w:suppressAutoHyphens w:val="0"/>
              <w:rPr>
                <w:rFonts w:ascii="Century Gothic" w:eastAsia="Century Gothic" w:hAnsi="Century Gothic"/>
                <w:b/>
                <w:bCs/>
                <w:color w:val="2F2F2F"/>
                <w:sz w:val="20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Los</w:t>
            </w:r>
            <w:r w:rsidRPr="002072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 xml:space="preserve">datos recabados permanecerán en las bases de datos de </w:t>
            </w:r>
            <w:r>
              <w:rPr>
                <w:rFonts w:asciiTheme="minorHAnsi" w:hAnsiTheme="minorHAnsi"/>
                <w:sz w:val="24"/>
                <w:szCs w:val="24"/>
              </w:rPr>
              <w:t>la entidad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 xml:space="preserve"> hasta un año después del primer contacto realizado con el potencial cliente.</w:t>
            </w:r>
            <w:r>
              <w:rPr>
                <w:rFonts w:ascii="Century Gothic" w:eastAsia="Century Gothic" w:hAnsi="Century Gothic"/>
                <w:color w:val="2F2F2F"/>
                <w:sz w:val="20"/>
              </w:rPr>
              <w:t xml:space="preserve"> 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05491D" w:rsidRPr="00F01013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Proveedores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D37318" w:rsidRDefault="0005491D" w:rsidP="0085131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y obtención de información de proveedores, ya sean personas físicas o jurídicas.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1017A1" w:rsidRDefault="0005491D" w:rsidP="00851318">
            <w:pPr>
              <w:rPr>
                <w:rFonts w:ascii="Century Gothic" w:eastAsia="Century Gothic" w:hAnsi="Century Gothic"/>
                <w:color w:val="2F2F2F"/>
                <w:sz w:val="20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 xml:space="preserve">Gestión de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 relación con los proveedores, </w:t>
            </w:r>
            <w:r w:rsidRPr="002F0351">
              <w:rPr>
                <w:rFonts w:asciiTheme="minorHAnsi" w:hAnsiTheme="minorHAnsi"/>
                <w:sz w:val="24"/>
                <w:szCs w:val="24"/>
              </w:rPr>
              <w:t>contable, fiscal y administrativa</w:t>
            </w:r>
            <w:r>
              <w:rPr>
                <w:rFonts w:asciiTheme="minorHAnsi" w:hAnsiTheme="minorHAnsi"/>
                <w:sz w:val="24"/>
                <w:szCs w:val="24"/>
              </w:rPr>
              <w:t>. Facturación, realizar pedidos.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Interesados</w:t>
            </w:r>
          </w:p>
        </w:tc>
        <w:tc>
          <w:tcPr>
            <w:tcW w:w="5559" w:type="dxa"/>
          </w:tcPr>
          <w:p w:rsidR="0005491D" w:rsidRPr="001017A1" w:rsidRDefault="0005491D" w:rsidP="00851318">
            <w:pPr>
              <w:rPr>
                <w:rFonts w:ascii="Century Gothic" w:eastAsia="Century Gothic" w:hAnsi="Century Gothic"/>
                <w:color w:val="2F2F2F"/>
                <w:sz w:val="20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Proveedores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 su representante legal).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5491D" w:rsidRDefault="0005491D" w:rsidP="00851318">
            <w:r>
              <w:rPr>
                <w:rFonts w:cs="Calibri"/>
                <w:sz w:val="24"/>
              </w:rPr>
              <w:t>Los necesarios para el mantenimiento de la relación laboral.</w:t>
            </w:r>
          </w:p>
          <w:p w:rsidR="0005491D" w:rsidRDefault="0005491D" w:rsidP="00851318">
            <w:r>
              <w:rPr>
                <w:rFonts w:cs="Calibri"/>
                <w:sz w:val="24"/>
              </w:rPr>
              <w:t>De identificación: nombre y apellidos, DNI/NIF, dirección postal, teléfonos, e-mail, firma / h</w:t>
            </w:r>
            <w:r w:rsidRPr="002F0351">
              <w:rPr>
                <w:rFonts w:cs="Calibri"/>
                <w:sz w:val="24"/>
              </w:rPr>
              <w:t>uella digitalizadora</w:t>
            </w:r>
            <w:r>
              <w:rPr>
                <w:rFonts w:cs="Calibri"/>
                <w:sz w:val="24"/>
              </w:rPr>
              <w:t>.</w:t>
            </w:r>
          </w:p>
          <w:p w:rsidR="0005491D" w:rsidRDefault="0005491D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Datos bancarios: para la domiciliación de pagos</w:t>
            </w:r>
          </w:p>
          <w:p w:rsidR="0005491D" w:rsidRPr="001017A1" w:rsidRDefault="0005491D" w:rsidP="00851318">
            <w:r w:rsidRPr="006F6023">
              <w:rPr>
                <w:rFonts w:cs="Calibri"/>
                <w:sz w:val="24"/>
              </w:rPr>
              <w:t>Características personales, Circunstancias sociales, Información comercial, Económicos, financieros y de seguros, Transacciones de bienes y servicios.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05491D" w:rsidRPr="00F67621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D625F5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625F5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625F5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permanecerán en las bases de datos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 la entidad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 xml:space="preserve"> los plazos previstos por la legislación para poder dar cobertura a posibles requerimientos legales u otro tipo de reclamaciones que puedan surgir.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Todos los datos tratados han sido evaluados a través de un análisis de riesgos, habiendo obtenido la relación de medidas técnicas y organizativas a aplicar.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>Estas  medidas han sido aplicadas de acuerdo al Plan de adecuación aprobado.</w:t>
            </w:r>
          </w:p>
        </w:tc>
      </w:tr>
    </w:tbl>
    <w:p w:rsidR="0005491D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Contactos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A14BA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 xml:space="preserve">Mantener el contacto por teléfono, fax, correo electrónico u ordinario con el personal, clientes, proveedores y otros contactos de la empresa. Gestión de los contactos provenientes del sitio web. 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A14BA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Gestión de contactos, contable, fiscal y administrativa.  Publicidad y prospección comercial.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05491D" w:rsidRPr="00A14BA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Personas de contacto o su representante legal.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5491D" w:rsidRPr="00A14BA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De identificación: nombre y apellidos y dirección postal, teléfonos, e-mail.</w:t>
            </w:r>
          </w:p>
          <w:p w:rsidR="0005491D" w:rsidRPr="00A14BA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Características personales: estado civil, fecha y lugar de nacimiento, edad, sexo, nacionalidad.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Circunstancias sociales. Información comercial.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05491D" w:rsidRPr="00F67621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332664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Transferencias </w:t>
            </w: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No se prevén transferencias internacionales para estos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>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A14BAF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332664">
              <w:rPr>
                <w:rFonts w:asciiTheme="minorHAnsi" w:hAnsiTheme="minorHAnsi"/>
                <w:sz w:val="24"/>
                <w:szCs w:val="24"/>
              </w:rPr>
              <w:t>Los datos recabados permanecerán en las bases de datos de la entidad con los plazos previstos por la legislación para poder dar cobertura a posibles requerimientos legales u otro tipo de reclamaciones que puedan surgir.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05491D" w:rsidRPr="00F01013" w:rsidRDefault="0005491D" w:rsidP="0005491D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Formación (alumnos)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05491D" w:rsidRPr="00B4090A" w:rsidRDefault="0005491D" w:rsidP="00851318">
            <w:pPr>
              <w:rPr>
                <w:rFonts w:cs="Calibri"/>
                <w:sz w:val="24"/>
              </w:rPr>
            </w:pPr>
            <w:r w:rsidRPr="00B4090A">
              <w:rPr>
                <w:rFonts w:cs="Calibri"/>
                <w:sz w:val="24"/>
              </w:rPr>
              <w:t>Gestión de la formación subvencionada. Gestión de cursos.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05491D" w:rsidRPr="00B4090A" w:rsidRDefault="0005491D" w:rsidP="00851318">
            <w:pPr>
              <w:rPr>
                <w:rFonts w:cs="Calibri"/>
                <w:sz w:val="24"/>
              </w:rPr>
            </w:pPr>
            <w:r w:rsidRPr="00B4090A">
              <w:rPr>
                <w:rFonts w:cs="Calibri"/>
                <w:sz w:val="24"/>
              </w:rPr>
              <w:t>Gestión de los alumnos y cursos, contable, fiscal y administrativa.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05491D" w:rsidRDefault="0005491D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Clientes, alumnos, personas de contacto (o sus representantes legales). </w:t>
            </w:r>
          </w:p>
          <w:p w:rsidR="0005491D" w:rsidRPr="00B4090A" w:rsidRDefault="0005491D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Empleados de los clientes y usuarios de la empresa.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5491D" w:rsidRDefault="0005491D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De identificación: nombre, apellidos, número de la seguridad social / mutualidad, dirección postal, teléfonos, e-mail, firma / huella digitalizadora</w:t>
            </w:r>
          </w:p>
          <w:p w:rsidR="0005491D" w:rsidRDefault="0005491D" w:rsidP="00851318">
            <w:r>
              <w:rPr>
                <w:rFonts w:cs="Calibri"/>
                <w:sz w:val="24"/>
              </w:rPr>
              <w:t>Características personales: estado civil, fecha y lugar de nacimiento, edad, sexo, nacionalidad y otros excluyendo datos de raza, salud o afiliación sindical.</w:t>
            </w:r>
          </w:p>
          <w:p w:rsidR="0005491D" w:rsidRPr="004B5540" w:rsidRDefault="0005491D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Datos académicos. Datos profesionales. </w:t>
            </w:r>
            <w:r w:rsidRPr="004B5540">
              <w:rPr>
                <w:rFonts w:cs="Calibri"/>
                <w:sz w:val="24"/>
              </w:rPr>
              <w:t>Detalles del empleo</w:t>
            </w:r>
            <w:r>
              <w:rPr>
                <w:rFonts w:cs="Calibri"/>
                <w:sz w:val="24"/>
              </w:rPr>
              <w:t>.</w:t>
            </w:r>
          </w:p>
          <w:p w:rsidR="0005491D" w:rsidRPr="00AE71A2" w:rsidRDefault="0005491D" w:rsidP="00851318">
            <w:r w:rsidRPr="004B5540">
              <w:rPr>
                <w:rFonts w:cs="Calibri"/>
                <w:sz w:val="24"/>
              </w:rPr>
              <w:t>Económicos, financieros y de seguros</w:t>
            </w:r>
            <w:r>
              <w:rPr>
                <w:rFonts w:cs="Calibri"/>
                <w:sz w:val="24"/>
              </w:rPr>
              <w:t xml:space="preserve">. </w:t>
            </w:r>
            <w:r w:rsidRPr="004B5540">
              <w:rPr>
                <w:rFonts w:cs="Calibri"/>
                <w:sz w:val="24"/>
              </w:rPr>
              <w:t>Transacciones de bienes y servicios</w:t>
            </w:r>
            <w:r>
              <w:rPr>
                <w:rFonts w:cs="Calibri"/>
                <w:sz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>Copia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Difusión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Interconexión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Procedencia de los datos</w:t>
            </w:r>
          </w:p>
        </w:tc>
        <w:tc>
          <w:tcPr>
            <w:tcW w:w="5559" w:type="dxa"/>
          </w:tcPr>
          <w:p w:rsidR="000504EC" w:rsidRDefault="000504EC" w:rsidP="000504EC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Los alumnos entregan sus datos a través de su empresa o los facilitan directamente. </w:t>
            </w:r>
          </w:p>
          <w:p w:rsidR="0005491D" w:rsidRPr="00F67621" w:rsidRDefault="000504EC" w:rsidP="000504EC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Los formatos de entrega son papel, rellenando un formulario o a través de la página web.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676AA3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Otros órganos de la administración pública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Fundación Tripartita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05491D" w:rsidTr="00851318">
        <w:tc>
          <w:tcPr>
            <w:tcW w:w="3085" w:type="dxa"/>
          </w:tcPr>
          <w:p w:rsidR="0005491D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cerán en las bases de datos de la entidad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>con los plazos previstos por la legislación para poder dar cobertura a posibles requerimientos legales u otro tipo de reclamaciones que puedan surgir.</w:t>
            </w:r>
          </w:p>
        </w:tc>
      </w:tr>
      <w:tr w:rsidR="0005491D" w:rsidTr="00851318">
        <w:tc>
          <w:tcPr>
            <w:tcW w:w="3085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05491D" w:rsidRPr="00CD193A" w:rsidRDefault="0005491D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05491D" w:rsidRDefault="0005491D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E836A8" w:rsidRDefault="00E836A8" w:rsidP="00E836A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Procesos de selección (candidatos para otras empresas)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E836A8" w:rsidRPr="00B4090A" w:rsidRDefault="00E836A8" w:rsidP="001E205B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Obtención y gestión de datos de candidatos para procesos de selección en otras empresas</w:t>
            </w:r>
            <w:r w:rsidRPr="00B4090A">
              <w:rPr>
                <w:rFonts w:cs="Calibri"/>
                <w:sz w:val="24"/>
              </w:rPr>
              <w:t>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E836A8" w:rsidRPr="00B4090A" w:rsidRDefault="00E836A8" w:rsidP="001E205B">
            <w:pPr>
              <w:rPr>
                <w:rFonts w:cs="Calibri"/>
                <w:sz w:val="24"/>
              </w:rPr>
            </w:pPr>
            <w:r w:rsidRPr="00B4090A">
              <w:rPr>
                <w:rFonts w:cs="Calibri"/>
                <w:sz w:val="24"/>
              </w:rPr>
              <w:t>Gestión</w:t>
            </w:r>
            <w:r>
              <w:rPr>
                <w:rFonts w:cs="Calibri"/>
                <w:sz w:val="24"/>
              </w:rPr>
              <w:t xml:space="preserve"> y selección de personal</w:t>
            </w:r>
            <w:r w:rsidRPr="00B4090A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para clientes de la entidad</w:t>
            </w:r>
            <w:r w:rsidRPr="00B4090A">
              <w:rPr>
                <w:rFonts w:cs="Calibri"/>
                <w:sz w:val="24"/>
              </w:rPr>
              <w:t>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E836A8" w:rsidRDefault="00E836A8" w:rsidP="001E205B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Clientes, candidatos, personas de contacto (o sus representantes legales). </w:t>
            </w:r>
          </w:p>
          <w:p w:rsidR="00E836A8" w:rsidRPr="00B4090A" w:rsidRDefault="00E836A8" w:rsidP="001E205B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Empleados de los clientes y usuarios de la empresa.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E836A8" w:rsidRDefault="00E836A8" w:rsidP="001E205B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De identificación: nombre, apellidos, número de la seguridad social / mutualidad, dirección postal, teléfonos, e-mail, firma.</w:t>
            </w:r>
          </w:p>
          <w:p w:rsidR="00E836A8" w:rsidRDefault="00E836A8" w:rsidP="001E205B">
            <w:r>
              <w:rPr>
                <w:rFonts w:cs="Calibri"/>
                <w:sz w:val="24"/>
              </w:rPr>
              <w:t>Características personales: estado civil, fecha y lugar de nacimiento, edad, sexo, nacionalidad y otros excluyendo datos de raza, salud o afiliación sindical.</w:t>
            </w:r>
          </w:p>
          <w:p w:rsidR="00E836A8" w:rsidRPr="004B5540" w:rsidRDefault="00E836A8" w:rsidP="001E205B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Datos académicos. Datos profesionales. </w:t>
            </w:r>
            <w:r w:rsidRPr="004B5540">
              <w:rPr>
                <w:rFonts w:cs="Calibri"/>
                <w:sz w:val="24"/>
              </w:rPr>
              <w:t>Detalles del empleo</w:t>
            </w:r>
            <w:r>
              <w:rPr>
                <w:rFonts w:cs="Calibri"/>
                <w:sz w:val="24"/>
              </w:rPr>
              <w:t>.</w:t>
            </w:r>
          </w:p>
          <w:p w:rsidR="00E836A8" w:rsidRPr="00AE71A2" w:rsidRDefault="00E836A8" w:rsidP="001E205B">
            <w:r w:rsidRPr="004B5540">
              <w:rPr>
                <w:rFonts w:cs="Calibri"/>
                <w:sz w:val="24"/>
              </w:rPr>
              <w:t>Económicos, financieros y de seguros</w:t>
            </w:r>
            <w:r>
              <w:rPr>
                <w:rFonts w:cs="Calibri"/>
                <w:sz w:val="24"/>
              </w:rPr>
              <w:t xml:space="preserve">. </w:t>
            </w:r>
            <w:r w:rsidRPr="004B5540">
              <w:rPr>
                <w:rFonts w:cs="Calibri"/>
                <w:sz w:val="24"/>
              </w:rPr>
              <w:t>Transacciones de bienes y servicios</w:t>
            </w:r>
            <w:r>
              <w:rPr>
                <w:rFonts w:cs="Calibri"/>
                <w:sz w:val="24"/>
              </w:rPr>
              <w:t>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Difusión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Interconexión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E836A8" w:rsidTr="001E205B">
        <w:tc>
          <w:tcPr>
            <w:tcW w:w="3085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Procedencia de los datos</w:t>
            </w:r>
          </w:p>
        </w:tc>
        <w:tc>
          <w:tcPr>
            <w:tcW w:w="5559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836A8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través de la empresa cliente (</w:t>
            </w:r>
            <w:r w:rsidRPr="00AA7B7C">
              <w:rPr>
                <w:rFonts w:asciiTheme="minorHAnsi" w:hAnsiTheme="minorHAnsi"/>
                <w:sz w:val="24"/>
                <w:szCs w:val="24"/>
              </w:rPr>
              <w:t>con conocimiento del interesado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). </w:t>
            </w:r>
          </w:p>
          <w:p w:rsidR="00E836A8" w:rsidRPr="00F67621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 reciben en papel, rellenando un formulario o a través de las páginas web.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676AA3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Otros órganos de la administración pública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Fundación Tripartita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E836A8" w:rsidTr="001E205B">
        <w:tc>
          <w:tcPr>
            <w:tcW w:w="3085" w:type="dxa"/>
          </w:tcPr>
          <w:p w:rsidR="00E836A8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cerán en las bases de datos de la entidad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>con los plazos previstos por la legislación para poder dar cobertura a posibles requerimientos legales u otro tipo de reclamaciones que puedan surgir.</w:t>
            </w:r>
          </w:p>
        </w:tc>
      </w:tr>
      <w:tr w:rsidR="00E836A8" w:rsidTr="001E205B">
        <w:tc>
          <w:tcPr>
            <w:tcW w:w="3085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E836A8" w:rsidRPr="00CD193A" w:rsidRDefault="00E836A8" w:rsidP="001E205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E836A8" w:rsidRDefault="00E836A8" w:rsidP="00E836A8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E836A8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E836A8" w:rsidRDefault="00E836A8" w:rsidP="00E836A8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p w:rsidR="0005491D" w:rsidRDefault="0005491D" w:rsidP="0005491D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</w:p>
    <w:sectPr w:rsidR="0005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13"/>
    <w:multiLevelType w:val="hybridMultilevel"/>
    <w:tmpl w:val="2736B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028"/>
    <w:multiLevelType w:val="hybridMultilevel"/>
    <w:tmpl w:val="2174D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342"/>
    <w:multiLevelType w:val="hybridMultilevel"/>
    <w:tmpl w:val="E3B2D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18FA"/>
    <w:multiLevelType w:val="hybridMultilevel"/>
    <w:tmpl w:val="DF1CE0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F51F4"/>
    <w:multiLevelType w:val="hybridMultilevel"/>
    <w:tmpl w:val="B6EC0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798C"/>
    <w:multiLevelType w:val="hybridMultilevel"/>
    <w:tmpl w:val="72BE77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1"/>
    <w:rsid w:val="000504EC"/>
    <w:rsid w:val="0005491D"/>
    <w:rsid w:val="001017A1"/>
    <w:rsid w:val="001048B0"/>
    <w:rsid w:val="00155BE1"/>
    <w:rsid w:val="001C30D7"/>
    <w:rsid w:val="002A7DBB"/>
    <w:rsid w:val="00322995"/>
    <w:rsid w:val="004E071E"/>
    <w:rsid w:val="004F7C9A"/>
    <w:rsid w:val="00533931"/>
    <w:rsid w:val="00535451"/>
    <w:rsid w:val="00571025"/>
    <w:rsid w:val="005724BB"/>
    <w:rsid w:val="00627015"/>
    <w:rsid w:val="00641F6D"/>
    <w:rsid w:val="00670787"/>
    <w:rsid w:val="006C2E0E"/>
    <w:rsid w:val="007C6F6B"/>
    <w:rsid w:val="007D2D6C"/>
    <w:rsid w:val="007D5A95"/>
    <w:rsid w:val="007D66DF"/>
    <w:rsid w:val="00834B09"/>
    <w:rsid w:val="00846C58"/>
    <w:rsid w:val="00942251"/>
    <w:rsid w:val="00A66652"/>
    <w:rsid w:val="00A762F7"/>
    <w:rsid w:val="00AE71A2"/>
    <w:rsid w:val="00B52BFF"/>
    <w:rsid w:val="00C2682B"/>
    <w:rsid w:val="00CA0291"/>
    <w:rsid w:val="00CD193A"/>
    <w:rsid w:val="00CE316F"/>
    <w:rsid w:val="00D40090"/>
    <w:rsid w:val="00D607BF"/>
    <w:rsid w:val="00D9788E"/>
    <w:rsid w:val="00E34DA8"/>
    <w:rsid w:val="00E836A8"/>
    <w:rsid w:val="00EA73FD"/>
    <w:rsid w:val="00EC4006"/>
    <w:rsid w:val="00EF655E"/>
    <w:rsid w:val="00F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45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762F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B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834B09"/>
    <w:rPr>
      <w:b/>
      <w:bCs/>
    </w:rPr>
  </w:style>
  <w:style w:type="paragraph" w:styleId="ListParagraph">
    <w:name w:val="List Paragraph"/>
    <w:basedOn w:val="Normal"/>
    <w:uiPriority w:val="34"/>
    <w:qFormat/>
    <w:rsid w:val="00322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62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45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762F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B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834B09"/>
    <w:rPr>
      <w:b/>
      <w:bCs/>
    </w:rPr>
  </w:style>
  <w:style w:type="paragraph" w:styleId="ListParagraph">
    <w:name w:val="List Paragraph"/>
    <w:basedOn w:val="Normal"/>
    <w:uiPriority w:val="34"/>
    <w:qFormat/>
    <w:rsid w:val="00322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62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2456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dcterms:created xsi:type="dcterms:W3CDTF">2018-07-09T09:26:00Z</dcterms:created>
  <dcterms:modified xsi:type="dcterms:W3CDTF">2018-07-16T07:42:00Z</dcterms:modified>
</cp:coreProperties>
</file>